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6AD9C7EA776F458494A167F18FD7A36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891D60" w:rsidP="001E2356">
          <w:pPr>
            <w:jc w:val="center"/>
            <w:rPr>
              <w:color w:val="FFFFFF" w:themeColor="background1"/>
              <w:sz w:val="2"/>
              <w:szCs w:val="2"/>
              <w:rtl/>
            </w:rPr>
          </w:pPr>
          <w:r>
            <w:rPr>
              <w:rFonts w:hint="cs"/>
              <w:color w:val="FFFFFF" w:themeColor="background1"/>
              <w:sz w:val="2"/>
              <w:szCs w:val="2"/>
              <w:rtl/>
            </w:rPr>
            <w:t>2014062202295</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1E2356" w:rsidP="000035C4">
            <w:pPr>
              <w:spacing w:line="240" w:lineRule="auto"/>
              <w:rPr>
                <w:rtl/>
              </w:rPr>
            </w:pPr>
          </w:p>
        </w:tc>
        <w:tc>
          <w:tcPr>
            <w:tcW w:w="2093" w:type="dxa"/>
          </w:tcPr>
          <w:p w:rsidR="001E2356" w:rsidRPr="00DA3A45" w:rsidRDefault="001E2356" w:rsidP="000035C4">
            <w:pPr>
              <w:spacing w:line="240" w:lineRule="auto"/>
              <w:rPr>
                <w:rtl/>
                <w:lang w:bidi="he-IL"/>
              </w:rPr>
            </w:pP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0035C4" w:rsidRDefault="001E2356" w:rsidP="000035C4">
            <w:pPr>
              <w:spacing w:line="240" w:lineRule="auto"/>
              <w:rPr>
                <w:rFonts w:cs="Arial"/>
                <w:rtl/>
              </w:rPr>
            </w:pPr>
          </w:p>
        </w:tc>
      </w:tr>
      <w:tr w:rsidR="00156CCF" w:rsidRPr="00DA3A45" w:rsidTr="00F17B1A">
        <w:tc>
          <w:tcPr>
            <w:tcW w:w="1192" w:type="dxa"/>
          </w:tcPr>
          <w:p w:rsidR="00156CCF" w:rsidRPr="007535EE" w:rsidRDefault="00156CCF" w:rsidP="000035C4">
            <w:pPr>
              <w:spacing w:line="276" w:lineRule="auto"/>
              <w:rPr>
                <w:b w:val="0"/>
                <w:bCs/>
                <w:rtl/>
                <w:lang w:bidi="he-IL"/>
              </w:rPr>
            </w:pPr>
          </w:p>
        </w:tc>
        <w:tc>
          <w:tcPr>
            <w:tcW w:w="2093" w:type="dxa"/>
          </w:tcPr>
          <w:p w:rsidR="00156CCF" w:rsidRDefault="00156CCF" w:rsidP="001933C9">
            <w:pPr>
              <w:spacing w:line="276" w:lineRule="auto"/>
              <w:rPr>
                <w:rtl/>
              </w:rPr>
            </w:pPr>
          </w:p>
        </w:tc>
      </w:tr>
    </w:tbl>
    <w:p w:rsidR="001E2356" w:rsidRPr="00801836" w:rsidRDefault="001E2356" w:rsidP="001E2356">
      <w:pPr>
        <w:rPr>
          <w:sz w:val="2"/>
          <w:szCs w:val="2"/>
          <w:rtl/>
        </w:rPr>
      </w:pPr>
    </w:p>
    <w:p w:rsidR="001E2356" w:rsidRDefault="001E2356" w:rsidP="00156CCF">
      <w:pPr>
        <w:spacing w:line="240" w:lineRule="auto"/>
        <w:rPr>
          <w:rtl/>
        </w:rPr>
      </w:pPr>
    </w:p>
    <w:p w:rsidR="001E2356" w:rsidRPr="00591405" w:rsidRDefault="001E2356" w:rsidP="00E331A3">
      <w:pPr>
        <w:spacing w:line="240" w:lineRule="auto"/>
        <w:jc w:val="center"/>
        <w:rPr>
          <w:rFonts w:cstheme="minorBidi"/>
          <w:u w:val="single"/>
          <w:rtl/>
          <w:lang w:bidi="ar-SA"/>
        </w:rPr>
      </w:pPr>
    </w:p>
    <w:p w:rsidR="00591405" w:rsidRDefault="00591405" w:rsidP="007816D4">
      <w:pPr>
        <w:spacing w:line="240" w:lineRule="auto"/>
        <w:jc w:val="center"/>
        <w:rPr>
          <w:b w:val="0"/>
          <w:bCs/>
          <w:sz w:val="28"/>
          <w:szCs w:val="28"/>
          <w:u w:val="single"/>
          <w:rtl/>
        </w:rPr>
      </w:pPr>
      <w:bookmarkStart w:id="1" w:name="start"/>
      <w:bookmarkEnd w:id="1"/>
    </w:p>
    <w:p w:rsidR="00591405" w:rsidRDefault="00591405" w:rsidP="00591405">
      <w:pPr>
        <w:spacing w:line="240" w:lineRule="auto"/>
        <w:jc w:val="center"/>
        <w:rPr>
          <w:rFonts w:cstheme="minorBidi"/>
          <w:b w:val="0"/>
          <w:bCs/>
          <w:sz w:val="28"/>
          <w:szCs w:val="28"/>
          <w:u w:val="single"/>
          <w:rtl/>
          <w:lang w:bidi="ar-SA"/>
        </w:rPr>
      </w:pPr>
      <w:r>
        <w:rPr>
          <w:rFonts w:cstheme="minorBidi" w:hint="cs"/>
          <w:b w:val="0"/>
          <w:bCs/>
          <w:sz w:val="28"/>
          <w:szCs w:val="28"/>
          <w:u w:val="single"/>
          <w:rtl/>
          <w:lang w:bidi="ar-SA"/>
        </w:rPr>
        <w:t>دعوة للاشتراك في مناقصة لإدارة وتشغيل مسكن للجيل الذهبي</w:t>
      </w:r>
    </w:p>
    <w:p w:rsidR="00591405" w:rsidRDefault="00591405" w:rsidP="00591405">
      <w:pPr>
        <w:spacing w:line="240" w:lineRule="auto"/>
        <w:jc w:val="center"/>
        <w:rPr>
          <w:rFonts w:cstheme="minorBidi"/>
          <w:b w:val="0"/>
          <w:bCs/>
          <w:sz w:val="28"/>
          <w:szCs w:val="28"/>
          <w:u w:val="single"/>
          <w:rtl/>
          <w:lang w:bidi="ar-SA"/>
        </w:rPr>
      </w:pPr>
    </w:p>
    <w:p w:rsidR="00591405" w:rsidRPr="00FE7CD3" w:rsidRDefault="00591405" w:rsidP="00591405">
      <w:pPr>
        <w:spacing w:line="240" w:lineRule="auto"/>
        <w:rPr>
          <w:rFonts w:cstheme="minorBidi"/>
          <w:b w:val="0"/>
          <w:bCs/>
          <w:sz w:val="28"/>
          <w:szCs w:val="28"/>
          <w:u w:val="single"/>
          <w:rtl/>
          <w:lang w:bidi="ar-SA"/>
        </w:rPr>
      </w:pPr>
      <w:r>
        <w:rPr>
          <w:rFonts w:cstheme="minorBidi" w:hint="cs"/>
          <w:b w:val="0"/>
          <w:bCs/>
          <w:sz w:val="28"/>
          <w:szCs w:val="28"/>
          <w:u w:val="single"/>
          <w:rtl/>
          <w:lang w:bidi="ar-SA"/>
        </w:rPr>
        <w:t>يطلب بهذا تقديم عروض لإدارة وتشغيل سكن للجيل الذهبي كما هو مفصل فيما يلي:</w:t>
      </w:r>
    </w:p>
    <w:p w:rsidR="00140150" w:rsidRDefault="00140150" w:rsidP="00140150">
      <w:pPr>
        <w:spacing w:line="240" w:lineRule="auto"/>
        <w:rPr>
          <w:b w:val="0"/>
          <w:bCs/>
          <w:sz w:val="28"/>
          <w:szCs w:val="28"/>
          <w:u w:val="single"/>
          <w:rtl/>
        </w:rPr>
      </w:pPr>
    </w:p>
    <w:p w:rsidR="00140150" w:rsidRDefault="00140150" w:rsidP="00140150">
      <w:pPr>
        <w:spacing w:line="240" w:lineRule="auto"/>
        <w:rPr>
          <w:b w:val="0"/>
          <w:bCs/>
          <w:sz w:val="28"/>
          <w:szCs w:val="28"/>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55"/>
        <w:gridCol w:w="705"/>
        <w:gridCol w:w="1139"/>
        <w:gridCol w:w="847"/>
        <w:gridCol w:w="2142"/>
        <w:gridCol w:w="1072"/>
        <w:gridCol w:w="1140"/>
        <w:gridCol w:w="1143"/>
      </w:tblGrid>
      <w:tr w:rsidR="00736E5A" w:rsidTr="00736E5A">
        <w:tc>
          <w:tcPr>
            <w:tcW w:w="1055"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رقم المناقصة</w:t>
            </w:r>
          </w:p>
        </w:tc>
        <w:tc>
          <w:tcPr>
            <w:tcW w:w="705"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اسم البلدة</w:t>
            </w:r>
          </w:p>
        </w:tc>
        <w:tc>
          <w:tcPr>
            <w:tcW w:w="1139"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 xml:space="preserve">عنوان </w:t>
            </w:r>
          </w:p>
        </w:tc>
        <w:tc>
          <w:tcPr>
            <w:tcW w:w="847"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مجمل وحدات السكن في المبنى *</w:t>
            </w:r>
          </w:p>
        </w:tc>
        <w:tc>
          <w:tcPr>
            <w:tcW w:w="2142"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عدد الغرف</w:t>
            </w:r>
          </w:p>
        </w:tc>
        <w:tc>
          <w:tcPr>
            <w:tcW w:w="1072"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موعد شراء كراسة المناقصة</w:t>
            </w:r>
          </w:p>
        </w:tc>
        <w:tc>
          <w:tcPr>
            <w:tcW w:w="1140"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موعد لقاء التوضيحات وجولة في المبنى</w:t>
            </w:r>
          </w:p>
        </w:tc>
        <w:tc>
          <w:tcPr>
            <w:tcW w:w="1143" w:type="dxa"/>
            <w:tcBorders>
              <w:top w:val="single" w:sz="4" w:space="0" w:color="000000"/>
              <w:left w:val="single" w:sz="4" w:space="0" w:color="000000"/>
              <w:bottom w:val="single" w:sz="4" w:space="0" w:color="000000"/>
              <w:right w:val="single" w:sz="4" w:space="0" w:color="000000"/>
            </w:tcBorders>
            <w:hideMark/>
          </w:tcPr>
          <w:p w:rsidR="00736E5A" w:rsidRPr="00FE7CD3" w:rsidRDefault="00736E5A" w:rsidP="00380EB4">
            <w:pPr>
              <w:spacing w:line="240" w:lineRule="auto"/>
              <w:rPr>
                <w:rFonts w:cs="Arial"/>
                <w:b w:val="0"/>
                <w:bCs/>
                <w:sz w:val="24"/>
                <w:szCs w:val="24"/>
                <w:lang w:bidi="ar-SA"/>
              </w:rPr>
            </w:pPr>
            <w:r>
              <w:rPr>
                <w:rFonts w:cs="Arial" w:hint="cs"/>
                <w:b w:val="0"/>
                <w:bCs/>
                <w:sz w:val="24"/>
                <w:szCs w:val="24"/>
                <w:rtl/>
                <w:lang w:bidi="ar-SA"/>
              </w:rPr>
              <w:t>موعد التقديم **</w:t>
            </w:r>
          </w:p>
        </w:tc>
      </w:tr>
      <w:tr w:rsidR="00140150" w:rsidTr="00736E5A">
        <w:tc>
          <w:tcPr>
            <w:tcW w:w="1055" w:type="dxa"/>
            <w:tcBorders>
              <w:top w:val="single" w:sz="4" w:space="0" w:color="000000"/>
              <w:left w:val="single" w:sz="4" w:space="0" w:color="000000"/>
              <w:bottom w:val="single" w:sz="4" w:space="0" w:color="000000"/>
              <w:right w:val="single" w:sz="4" w:space="0" w:color="000000"/>
            </w:tcBorders>
            <w:hideMark/>
          </w:tcPr>
          <w:p w:rsidR="00140150" w:rsidRDefault="00891D60">
            <w:pPr>
              <w:spacing w:line="240" w:lineRule="auto"/>
              <w:rPr>
                <w:sz w:val="24"/>
                <w:szCs w:val="24"/>
                <w:rtl/>
              </w:rPr>
            </w:pPr>
            <w:r>
              <w:rPr>
                <w:rFonts w:hint="cs"/>
                <w:sz w:val="24"/>
                <w:szCs w:val="24"/>
                <w:rtl/>
              </w:rPr>
              <w:t>44855/4</w:t>
            </w:r>
          </w:p>
        </w:tc>
        <w:tc>
          <w:tcPr>
            <w:tcW w:w="705" w:type="dxa"/>
            <w:tcBorders>
              <w:top w:val="single" w:sz="4" w:space="0" w:color="000000"/>
              <w:left w:val="single" w:sz="4" w:space="0" w:color="000000"/>
              <w:bottom w:val="single" w:sz="4" w:space="0" w:color="000000"/>
              <w:right w:val="single" w:sz="4" w:space="0" w:color="000000"/>
            </w:tcBorders>
            <w:hideMark/>
          </w:tcPr>
          <w:p w:rsidR="00140150" w:rsidRPr="00DB68A5" w:rsidRDefault="00DB68A5">
            <w:pPr>
              <w:spacing w:line="240" w:lineRule="auto"/>
              <w:rPr>
                <w:rFonts w:cs="Arial"/>
                <w:sz w:val="24"/>
                <w:szCs w:val="24"/>
                <w:lang w:bidi="ar-SA"/>
              </w:rPr>
            </w:pPr>
            <w:r>
              <w:rPr>
                <w:rFonts w:cs="Arial" w:hint="cs"/>
                <w:sz w:val="24"/>
                <w:szCs w:val="24"/>
                <w:rtl/>
                <w:lang w:bidi="ar-SA"/>
              </w:rPr>
              <w:t>حيفا</w:t>
            </w:r>
          </w:p>
        </w:tc>
        <w:tc>
          <w:tcPr>
            <w:tcW w:w="1139" w:type="dxa"/>
            <w:tcBorders>
              <w:top w:val="single" w:sz="4" w:space="0" w:color="000000"/>
              <w:left w:val="single" w:sz="4" w:space="0" w:color="000000"/>
              <w:bottom w:val="single" w:sz="4" w:space="0" w:color="000000"/>
              <w:right w:val="single" w:sz="4" w:space="0" w:color="000000"/>
            </w:tcBorders>
            <w:hideMark/>
          </w:tcPr>
          <w:p w:rsidR="00DB68A5" w:rsidRDefault="00DB68A5" w:rsidP="00030D9B">
            <w:pPr>
              <w:spacing w:line="240" w:lineRule="auto"/>
              <w:rPr>
                <w:rFonts w:cstheme="minorBidi"/>
                <w:sz w:val="24"/>
                <w:szCs w:val="24"/>
                <w:rtl/>
                <w:lang w:bidi="ar-SA"/>
              </w:rPr>
            </w:pPr>
            <w:r>
              <w:rPr>
                <w:rFonts w:cstheme="minorBidi" w:hint="cs"/>
                <w:sz w:val="24"/>
                <w:szCs w:val="24"/>
                <w:rtl/>
                <w:lang w:bidi="ar-SA"/>
              </w:rPr>
              <w:t xml:space="preserve">شارع يجال ألون 2 </w:t>
            </w:r>
          </w:p>
          <w:p w:rsidR="00DB68A5" w:rsidRPr="00DB68A5" w:rsidRDefault="00DB68A5" w:rsidP="00030D9B">
            <w:pPr>
              <w:spacing w:line="240" w:lineRule="auto"/>
              <w:rPr>
                <w:rFonts w:cstheme="minorBidi"/>
                <w:sz w:val="24"/>
                <w:szCs w:val="24"/>
                <w:rtl/>
                <w:lang w:bidi="ar-SA"/>
              </w:rPr>
            </w:pPr>
            <w:r>
              <w:rPr>
                <w:rFonts w:cstheme="minorBidi" w:hint="cs"/>
                <w:sz w:val="24"/>
                <w:szCs w:val="24"/>
                <w:rtl/>
                <w:lang w:bidi="ar-SA"/>
              </w:rPr>
              <w:t>حي رمات ألون</w:t>
            </w:r>
          </w:p>
          <w:p w:rsidR="00140150" w:rsidRDefault="00140150" w:rsidP="00030D9B">
            <w:pPr>
              <w:spacing w:line="240" w:lineRule="auto"/>
              <w:rPr>
                <w:sz w:val="24"/>
                <w:szCs w:val="24"/>
              </w:rPr>
            </w:pPr>
          </w:p>
        </w:tc>
        <w:tc>
          <w:tcPr>
            <w:tcW w:w="847" w:type="dxa"/>
            <w:tcBorders>
              <w:top w:val="single" w:sz="4" w:space="0" w:color="000000"/>
              <w:left w:val="single" w:sz="4" w:space="0" w:color="000000"/>
              <w:bottom w:val="single" w:sz="4" w:space="0" w:color="000000"/>
              <w:right w:val="single" w:sz="4" w:space="0" w:color="000000"/>
            </w:tcBorders>
            <w:hideMark/>
          </w:tcPr>
          <w:p w:rsidR="00140150" w:rsidRDefault="00891D60">
            <w:pPr>
              <w:spacing w:line="240" w:lineRule="auto"/>
              <w:rPr>
                <w:sz w:val="24"/>
                <w:szCs w:val="24"/>
              </w:rPr>
            </w:pPr>
            <w:r>
              <w:rPr>
                <w:rFonts w:hint="cs"/>
                <w:sz w:val="24"/>
                <w:szCs w:val="24"/>
                <w:rtl/>
              </w:rPr>
              <w:t>55</w:t>
            </w:r>
          </w:p>
        </w:tc>
        <w:tc>
          <w:tcPr>
            <w:tcW w:w="2142" w:type="dxa"/>
            <w:tcBorders>
              <w:top w:val="single" w:sz="4" w:space="0" w:color="000000"/>
              <w:left w:val="single" w:sz="4" w:space="0" w:color="000000"/>
              <w:bottom w:val="single" w:sz="4" w:space="0" w:color="000000"/>
              <w:right w:val="single" w:sz="4" w:space="0" w:color="000000"/>
            </w:tcBorders>
            <w:hideMark/>
          </w:tcPr>
          <w:p w:rsidR="00DB68A5" w:rsidRDefault="00DB68A5" w:rsidP="00DB68A5">
            <w:pPr>
              <w:spacing w:line="240" w:lineRule="auto"/>
              <w:rPr>
                <w:sz w:val="24"/>
                <w:szCs w:val="24"/>
              </w:rPr>
            </w:pPr>
            <w:r>
              <w:rPr>
                <w:rFonts w:hint="cs"/>
                <w:sz w:val="24"/>
                <w:szCs w:val="24"/>
                <w:rtl/>
              </w:rPr>
              <w:t xml:space="preserve">42 </w:t>
            </w:r>
            <w:r>
              <w:rPr>
                <w:rFonts w:cs="Arial" w:hint="cs"/>
                <w:sz w:val="24"/>
                <w:szCs w:val="24"/>
                <w:rtl/>
                <w:lang w:bidi="ar-SA"/>
              </w:rPr>
              <w:t>من غرفة واحدة و</w:t>
            </w:r>
            <w:r>
              <w:rPr>
                <w:rFonts w:hint="cs"/>
                <w:sz w:val="24"/>
                <w:szCs w:val="24"/>
                <w:rtl/>
              </w:rPr>
              <w:t xml:space="preserve">- 12 </w:t>
            </w:r>
            <w:r>
              <w:rPr>
                <w:rFonts w:cs="Arial" w:hint="cs"/>
                <w:sz w:val="24"/>
                <w:szCs w:val="24"/>
                <w:rtl/>
                <w:lang w:bidi="ar-SA"/>
              </w:rPr>
              <w:t>بغرفتين</w:t>
            </w:r>
          </w:p>
        </w:tc>
        <w:tc>
          <w:tcPr>
            <w:tcW w:w="1072" w:type="dxa"/>
            <w:tcBorders>
              <w:top w:val="single" w:sz="4" w:space="0" w:color="000000"/>
              <w:left w:val="single" w:sz="4" w:space="0" w:color="000000"/>
              <w:bottom w:val="single" w:sz="4" w:space="0" w:color="000000"/>
              <w:right w:val="single" w:sz="4" w:space="0" w:color="000000"/>
            </w:tcBorders>
            <w:hideMark/>
          </w:tcPr>
          <w:p w:rsidR="00140150" w:rsidRPr="007816D4" w:rsidRDefault="00AA0383" w:rsidP="00AA0383">
            <w:pPr>
              <w:spacing w:line="240" w:lineRule="auto"/>
              <w:rPr>
                <w:sz w:val="24"/>
                <w:szCs w:val="24"/>
              </w:rPr>
            </w:pPr>
            <w:r>
              <w:rPr>
                <w:rFonts w:hint="cs"/>
                <w:sz w:val="24"/>
                <w:szCs w:val="24"/>
                <w:rtl/>
              </w:rPr>
              <w:t>14</w:t>
            </w:r>
            <w:r w:rsidR="00891D60">
              <w:rPr>
                <w:rFonts w:hint="cs"/>
                <w:sz w:val="24"/>
                <w:szCs w:val="24"/>
                <w:rtl/>
              </w:rPr>
              <w:t>.</w:t>
            </w:r>
            <w:r>
              <w:rPr>
                <w:rFonts w:hint="cs"/>
                <w:sz w:val="24"/>
                <w:szCs w:val="24"/>
                <w:rtl/>
              </w:rPr>
              <w:t>7</w:t>
            </w:r>
            <w:r w:rsidR="00891D60">
              <w:rPr>
                <w:rFonts w:hint="cs"/>
                <w:sz w:val="24"/>
                <w:szCs w:val="24"/>
                <w:rtl/>
              </w:rPr>
              <w:t>.14</w:t>
            </w:r>
          </w:p>
        </w:tc>
        <w:tc>
          <w:tcPr>
            <w:tcW w:w="1140" w:type="dxa"/>
            <w:tcBorders>
              <w:top w:val="single" w:sz="4" w:space="0" w:color="000000"/>
              <w:left w:val="single" w:sz="4" w:space="0" w:color="000000"/>
              <w:bottom w:val="single" w:sz="4" w:space="0" w:color="000000"/>
              <w:right w:val="single" w:sz="4" w:space="0" w:color="000000"/>
            </w:tcBorders>
            <w:hideMark/>
          </w:tcPr>
          <w:p w:rsidR="00140150" w:rsidRPr="00DB68A5" w:rsidRDefault="00AA0383" w:rsidP="00DB68A5">
            <w:pPr>
              <w:spacing w:line="240" w:lineRule="auto"/>
              <w:rPr>
                <w:rFonts w:cs="Arial"/>
                <w:sz w:val="24"/>
                <w:szCs w:val="24"/>
                <w:lang w:bidi="ar-SA"/>
              </w:rPr>
            </w:pPr>
            <w:r>
              <w:rPr>
                <w:rFonts w:hint="cs"/>
                <w:sz w:val="24"/>
                <w:szCs w:val="24"/>
                <w:rtl/>
              </w:rPr>
              <w:t>20</w:t>
            </w:r>
            <w:r w:rsidR="00891D60">
              <w:rPr>
                <w:rFonts w:hint="cs"/>
                <w:sz w:val="24"/>
                <w:szCs w:val="24"/>
                <w:rtl/>
              </w:rPr>
              <w:t>.7.14</w:t>
            </w:r>
            <w:r w:rsidR="007816D4">
              <w:rPr>
                <w:rFonts w:hint="cs"/>
                <w:sz w:val="24"/>
                <w:szCs w:val="24"/>
                <w:rtl/>
              </w:rPr>
              <w:t xml:space="preserve"> </w:t>
            </w:r>
            <w:r w:rsidR="00DB68A5">
              <w:rPr>
                <w:rFonts w:cs="Arial" w:hint="cs"/>
                <w:sz w:val="24"/>
                <w:szCs w:val="24"/>
                <w:rtl/>
                <w:lang w:bidi="ar-SA"/>
              </w:rPr>
              <w:t xml:space="preserve">الساعة </w:t>
            </w:r>
            <w:r w:rsidR="007816D4">
              <w:rPr>
                <w:rFonts w:hint="cs"/>
                <w:sz w:val="24"/>
                <w:szCs w:val="24"/>
                <w:rtl/>
              </w:rPr>
              <w:t>10:</w:t>
            </w:r>
            <w:r w:rsidR="008553F5">
              <w:rPr>
                <w:rFonts w:hint="cs"/>
                <w:sz w:val="24"/>
                <w:szCs w:val="24"/>
                <w:rtl/>
              </w:rPr>
              <w:t>30</w:t>
            </w:r>
            <w:r w:rsidR="007816D4">
              <w:rPr>
                <w:rFonts w:hint="cs"/>
                <w:sz w:val="24"/>
                <w:szCs w:val="24"/>
                <w:rtl/>
              </w:rPr>
              <w:t xml:space="preserve"> </w:t>
            </w:r>
            <w:r w:rsidR="00DB68A5">
              <w:rPr>
                <w:rFonts w:cs="Arial" w:hint="cs"/>
                <w:sz w:val="24"/>
                <w:szCs w:val="24"/>
                <w:rtl/>
                <w:lang w:bidi="ar-SA"/>
              </w:rPr>
              <w:t>صباحا</w:t>
            </w:r>
          </w:p>
        </w:tc>
        <w:tc>
          <w:tcPr>
            <w:tcW w:w="1143" w:type="dxa"/>
            <w:tcBorders>
              <w:top w:val="single" w:sz="4" w:space="0" w:color="000000"/>
              <w:left w:val="single" w:sz="4" w:space="0" w:color="000000"/>
              <w:bottom w:val="single" w:sz="4" w:space="0" w:color="000000"/>
              <w:right w:val="single" w:sz="4" w:space="0" w:color="000000"/>
            </w:tcBorders>
            <w:hideMark/>
          </w:tcPr>
          <w:p w:rsidR="00140150" w:rsidRDefault="0091173F" w:rsidP="00F7155C">
            <w:pPr>
              <w:spacing w:line="240" w:lineRule="auto"/>
              <w:rPr>
                <w:sz w:val="24"/>
                <w:szCs w:val="24"/>
              </w:rPr>
            </w:pPr>
            <w:r>
              <w:rPr>
                <w:rFonts w:hint="cs"/>
                <w:sz w:val="24"/>
                <w:szCs w:val="24"/>
                <w:rtl/>
              </w:rPr>
              <w:t>30.7</w:t>
            </w:r>
            <w:r w:rsidR="007816D4">
              <w:rPr>
                <w:rFonts w:hint="cs"/>
                <w:sz w:val="24"/>
                <w:szCs w:val="24"/>
                <w:rtl/>
              </w:rPr>
              <w:t>.2014</w:t>
            </w:r>
          </w:p>
        </w:tc>
      </w:tr>
    </w:tbl>
    <w:p w:rsidR="00140150" w:rsidRDefault="00140150" w:rsidP="00140150">
      <w:pPr>
        <w:spacing w:line="240" w:lineRule="auto"/>
        <w:rPr>
          <w:b w:val="0"/>
          <w:bCs/>
          <w:sz w:val="28"/>
          <w:szCs w:val="28"/>
          <w:u w:val="single"/>
          <w:rtl/>
        </w:rPr>
      </w:pPr>
    </w:p>
    <w:p w:rsidR="00591405" w:rsidRDefault="00591405" w:rsidP="00591405">
      <w:pPr>
        <w:spacing w:line="240" w:lineRule="auto"/>
        <w:rPr>
          <w:rFonts w:cstheme="minorBidi"/>
          <w:sz w:val="26"/>
          <w:rtl/>
          <w:lang w:bidi="ar-SA"/>
        </w:rPr>
      </w:pPr>
      <w:r>
        <w:rPr>
          <w:rFonts w:hint="cs"/>
          <w:sz w:val="26"/>
          <w:rtl/>
        </w:rPr>
        <w:t xml:space="preserve">* </w:t>
      </w:r>
      <w:r>
        <w:rPr>
          <w:rFonts w:cstheme="minorBidi" w:hint="cs"/>
          <w:sz w:val="26"/>
          <w:rtl/>
          <w:lang w:bidi="ar-SA"/>
        </w:rPr>
        <w:t>في المسكن تتواجد شقة لمديرة المسكن.</w:t>
      </w:r>
    </w:p>
    <w:p w:rsidR="00591405" w:rsidRDefault="00591405" w:rsidP="00591405">
      <w:pPr>
        <w:spacing w:line="240" w:lineRule="auto"/>
        <w:rPr>
          <w:sz w:val="26"/>
        </w:rPr>
      </w:pPr>
      <w:r>
        <w:rPr>
          <w:rFonts w:hint="cs"/>
          <w:sz w:val="26"/>
          <w:rtl/>
        </w:rPr>
        <w:br/>
        <w:t xml:space="preserve">** </w:t>
      </w:r>
      <w:r>
        <w:rPr>
          <w:rFonts w:cstheme="minorBidi" w:hint="cs"/>
          <w:sz w:val="26"/>
          <w:rtl/>
          <w:lang w:bidi="ar-SA"/>
        </w:rPr>
        <w:t xml:space="preserve">حتى الساعة </w:t>
      </w:r>
      <w:r>
        <w:rPr>
          <w:rFonts w:hint="cs"/>
          <w:sz w:val="26"/>
          <w:rtl/>
        </w:rPr>
        <w:t>13:00</w:t>
      </w:r>
      <w:r>
        <w:rPr>
          <w:rFonts w:hint="cs"/>
          <w:sz w:val="26"/>
          <w:rtl/>
        </w:rPr>
        <w:br/>
      </w:r>
    </w:p>
    <w:p w:rsidR="00591405" w:rsidRDefault="00591405" w:rsidP="00591405">
      <w:pPr>
        <w:numPr>
          <w:ilvl w:val="0"/>
          <w:numId w:val="1"/>
        </w:numPr>
        <w:spacing w:line="240" w:lineRule="auto"/>
        <w:rPr>
          <w:sz w:val="26"/>
        </w:rPr>
      </w:pPr>
      <w:r>
        <w:rPr>
          <w:rFonts w:cstheme="minorBidi" w:hint="cs"/>
          <w:sz w:val="26"/>
          <w:rtl/>
          <w:lang w:bidi="ar-SA"/>
        </w:rPr>
        <w:t xml:space="preserve">سيطلب من الفائز في المناقصة أن يشغل ويقوم بصيانة مسكن للجيل الذهبي وأن يزود به خدمات لرفاهية المستأجرين وفقا لكل قانون ووفقا لشروط المناقصة وشروط الاتفاقية بين الفائز والدولة على جميع مستنداتها وملحقاتها ولمدة ثلاث سنوات. للدولة حق (إمكانية) تمديد الاتفاقية مع الفائز لثلاث سنوات إضافية بنفس الشروط بالتغييرات الملائمة وذلك خضوعا لقرار لجنة المناقصات, لقيود الميزانية ولقانون الميزانية. </w:t>
      </w:r>
    </w:p>
    <w:p w:rsidR="00591405" w:rsidRDefault="00591405" w:rsidP="00591405">
      <w:pPr>
        <w:spacing w:line="240" w:lineRule="auto"/>
        <w:ind w:left="360"/>
        <w:rPr>
          <w:sz w:val="26"/>
        </w:rPr>
      </w:pPr>
    </w:p>
    <w:p w:rsidR="001C767E" w:rsidRDefault="001C767E" w:rsidP="001C767E">
      <w:pPr>
        <w:numPr>
          <w:ilvl w:val="0"/>
          <w:numId w:val="1"/>
        </w:numPr>
        <w:spacing w:line="240" w:lineRule="auto"/>
        <w:rPr>
          <w:sz w:val="26"/>
          <w:rtl/>
        </w:rPr>
      </w:pPr>
      <w:r>
        <w:rPr>
          <w:rFonts w:cstheme="minorBidi" w:hint="cs"/>
          <w:b w:val="0"/>
          <w:bCs/>
          <w:sz w:val="26"/>
          <w:u w:val="single"/>
          <w:rtl/>
          <w:lang w:bidi="ar-SA"/>
        </w:rPr>
        <w:t>شروط أولية</w:t>
      </w:r>
      <w:r>
        <w:rPr>
          <w:rFonts w:hint="cs"/>
          <w:b w:val="0"/>
          <w:bCs/>
          <w:sz w:val="26"/>
          <w:u w:val="single"/>
          <w:rtl/>
        </w:rPr>
        <w:t>:</w:t>
      </w:r>
      <w:r>
        <w:rPr>
          <w:rFonts w:hint="cs"/>
          <w:sz w:val="26"/>
          <w:u w:val="single"/>
          <w:rtl/>
        </w:rPr>
        <w:br/>
      </w:r>
      <w:r>
        <w:rPr>
          <w:rFonts w:hint="cs"/>
          <w:sz w:val="26"/>
          <w:u w:val="single"/>
          <w:rtl/>
        </w:rPr>
        <w:br/>
      </w:r>
      <w:r>
        <w:rPr>
          <w:rFonts w:cstheme="minorBidi" w:hint="cs"/>
          <w:b w:val="0"/>
          <w:bCs/>
          <w:sz w:val="26"/>
          <w:u w:val="single"/>
          <w:rtl/>
          <w:lang w:bidi="ar-SA"/>
        </w:rPr>
        <w:t>يستطيع أن يتقدم للمناقصة مرشحين الذين توفرت بهم جميع الشروط آلاتية</w:t>
      </w:r>
      <w:r>
        <w:rPr>
          <w:rFonts w:hint="cs"/>
          <w:sz w:val="26"/>
          <w:rtl/>
        </w:rPr>
        <w:t>:</w:t>
      </w:r>
    </w:p>
    <w:p w:rsidR="001C767E" w:rsidRDefault="001C767E" w:rsidP="001C767E">
      <w:pPr>
        <w:spacing w:line="240" w:lineRule="auto"/>
        <w:rPr>
          <w:sz w:val="26"/>
        </w:rPr>
      </w:pPr>
    </w:p>
    <w:p w:rsidR="001C767E" w:rsidRPr="007A0969" w:rsidRDefault="001C767E" w:rsidP="001C767E">
      <w:pPr>
        <w:numPr>
          <w:ilvl w:val="1"/>
          <w:numId w:val="1"/>
        </w:numPr>
        <w:spacing w:line="240" w:lineRule="auto"/>
        <w:rPr>
          <w:sz w:val="26"/>
        </w:rPr>
      </w:pPr>
      <w:r>
        <w:rPr>
          <w:rFonts w:cstheme="minorBidi" w:hint="cs"/>
          <w:sz w:val="26"/>
          <w:rtl/>
          <w:lang w:bidi="ar-SA"/>
        </w:rPr>
        <w:t xml:space="preserve">فرد </w:t>
      </w:r>
      <w:r>
        <w:rPr>
          <w:rFonts w:cstheme="minorBidi"/>
          <w:sz w:val="26"/>
          <w:rtl/>
          <w:lang w:bidi="ar-SA"/>
        </w:rPr>
        <w:t>–</w:t>
      </w:r>
      <w:r>
        <w:rPr>
          <w:rFonts w:cstheme="minorBidi" w:hint="cs"/>
          <w:sz w:val="26"/>
          <w:rtl/>
          <w:lang w:bidi="ar-SA"/>
        </w:rPr>
        <w:t xml:space="preserve"> هو مواطن إسرائيل ومقيم فيها</w:t>
      </w:r>
      <w:r>
        <w:rPr>
          <w:rFonts w:hint="cs"/>
          <w:sz w:val="26"/>
          <w:rtl/>
        </w:rPr>
        <w:t>.</w:t>
      </w:r>
    </w:p>
    <w:p w:rsidR="001C767E" w:rsidRDefault="001C767E" w:rsidP="001C767E">
      <w:pPr>
        <w:spacing w:line="240" w:lineRule="auto"/>
        <w:ind w:left="1140"/>
        <w:rPr>
          <w:rFonts w:cstheme="minorBidi"/>
          <w:sz w:val="26"/>
          <w:rtl/>
          <w:lang w:bidi="ar-SA"/>
        </w:rPr>
      </w:pPr>
      <w:r>
        <w:rPr>
          <w:rFonts w:cstheme="minorBidi" w:hint="cs"/>
          <w:sz w:val="26"/>
          <w:rtl/>
          <w:lang w:bidi="ar-SA"/>
        </w:rPr>
        <w:t xml:space="preserve">تنظيم </w:t>
      </w:r>
      <w:r>
        <w:rPr>
          <w:rFonts w:cstheme="minorBidi"/>
          <w:sz w:val="26"/>
          <w:rtl/>
          <w:lang w:bidi="ar-SA"/>
        </w:rPr>
        <w:t>–</w:t>
      </w:r>
      <w:r>
        <w:rPr>
          <w:rFonts w:cstheme="minorBidi" w:hint="cs"/>
          <w:sz w:val="26"/>
          <w:rtl/>
          <w:lang w:bidi="ar-SA"/>
        </w:rPr>
        <w:t xml:space="preserve"> التنظيم مسجل في إسرائيل بشكل قانوني والتحكم به يتم من قبل مواطن إسرائيلي المقيم بها.</w:t>
      </w:r>
    </w:p>
    <w:p w:rsidR="001C767E" w:rsidRDefault="001C767E" w:rsidP="001C767E">
      <w:pPr>
        <w:spacing w:line="240" w:lineRule="auto"/>
        <w:ind w:left="1140"/>
        <w:rPr>
          <w:rFonts w:cstheme="minorBidi"/>
          <w:sz w:val="26"/>
          <w:rtl/>
          <w:lang w:bidi="ar-SA"/>
        </w:rPr>
      </w:pPr>
      <w:r>
        <w:rPr>
          <w:rFonts w:cstheme="minorBidi" w:hint="cs"/>
          <w:sz w:val="26"/>
          <w:rtl/>
          <w:lang w:bidi="ar-SA"/>
        </w:rPr>
        <w:t xml:space="preserve">في هذا السياق: "مواطن إسرائيلي" </w:t>
      </w:r>
      <w:r>
        <w:rPr>
          <w:rFonts w:cstheme="minorBidi"/>
          <w:sz w:val="26"/>
          <w:rtl/>
          <w:lang w:bidi="ar-SA"/>
        </w:rPr>
        <w:t>–</w:t>
      </w:r>
      <w:r>
        <w:rPr>
          <w:rFonts w:cstheme="minorBidi" w:hint="cs"/>
          <w:sz w:val="26"/>
          <w:rtl/>
          <w:lang w:bidi="ar-SA"/>
        </w:rPr>
        <w:t xml:space="preserve"> كتعريفه في قانون المواطنة, لسنة- 195</w:t>
      </w:r>
      <w:r>
        <w:rPr>
          <w:rFonts w:cstheme="minorBidi" w:hint="cs"/>
          <w:sz w:val="26"/>
          <w:rtl/>
        </w:rPr>
        <w:t>1</w:t>
      </w:r>
      <w:r>
        <w:rPr>
          <w:rFonts w:cstheme="minorBidi" w:hint="cs"/>
          <w:sz w:val="26"/>
          <w:rtl/>
          <w:lang w:bidi="ar-SA"/>
        </w:rPr>
        <w:t>.</w:t>
      </w:r>
    </w:p>
    <w:p w:rsidR="001C767E" w:rsidRDefault="001C767E" w:rsidP="001C767E">
      <w:pPr>
        <w:spacing w:line="240" w:lineRule="auto"/>
        <w:ind w:left="1140"/>
        <w:rPr>
          <w:sz w:val="26"/>
        </w:rPr>
      </w:pPr>
      <w:r>
        <w:rPr>
          <w:rFonts w:cstheme="minorBidi" w:hint="cs"/>
          <w:sz w:val="26"/>
          <w:rtl/>
          <w:lang w:bidi="ar-SA"/>
        </w:rPr>
        <w:t xml:space="preserve">"تحكم" </w:t>
      </w:r>
      <w:r>
        <w:rPr>
          <w:rFonts w:cstheme="minorBidi"/>
          <w:sz w:val="26"/>
          <w:rtl/>
          <w:lang w:bidi="ar-SA"/>
        </w:rPr>
        <w:t>–</w:t>
      </w:r>
      <w:r>
        <w:rPr>
          <w:rFonts w:cstheme="minorBidi" w:hint="cs"/>
          <w:sz w:val="26"/>
          <w:rtl/>
          <w:lang w:bidi="ar-SA"/>
        </w:rPr>
        <w:t xml:space="preserve"> القدرة على توجيه نشاطات التنظيم, باستثناء قدرة الناتجة عن إشغال وظيفة عضو مجلس الأمناء أو صاحب وظيفة بتنظيم. يفترض أن شخص متحكم في تنظيم, إذا امتلك أكثر من خمسين بالمئة من نوع معين من أنواع التحكم بالتنظيم.</w:t>
      </w:r>
    </w:p>
    <w:p w:rsidR="001C767E" w:rsidRDefault="001C767E" w:rsidP="001C767E">
      <w:pPr>
        <w:spacing w:line="240" w:lineRule="auto"/>
        <w:ind w:left="360"/>
        <w:rPr>
          <w:sz w:val="26"/>
        </w:rPr>
      </w:pPr>
    </w:p>
    <w:p w:rsidR="001C767E" w:rsidRDefault="001C767E" w:rsidP="001C767E">
      <w:pPr>
        <w:numPr>
          <w:ilvl w:val="1"/>
          <w:numId w:val="1"/>
        </w:numPr>
        <w:spacing w:line="240" w:lineRule="auto"/>
        <w:rPr>
          <w:sz w:val="26"/>
        </w:rPr>
      </w:pPr>
      <w:r>
        <w:rPr>
          <w:rFonts w:cstheme="minorBidi" w:hint="cs"/>
          <w:sz w:val="26"/>
          <w:rtl/>
          <w:lang w:bidi="ar-SA"/>
        </w:rPr>
        <w:lastRenderedPageBreak/>
        <w:t>صاحب خبرة مثبتة بتشغيل وإدارة مساكن بشكل قانوني و/ أو مجموعة مساكن لما لا يقل عن 50 وحدة سكنية خلال سنتين على الأقل من بين ال- 10 سنوات الأخيرة.</w:t>
      </w:r>
    </w:p>
    <w:p w:rsidR="001C767E" w:rsidRDefault="001C767E" w:rsidP="001C767E">
      <w:pPr>
        <w:pStyle w:val="ab"/>
        <w:rPr>
          <w:sz w:val="26"/>
          <w:rtl/>
        </w:rPr>
      </w:pPr>
    </w:p>
    <w:p w:rsidR="001C767E" w:rsidRDefault="001C767E" w:rsidP="001C767E">
      <w:pPr>
        <w:spacing w:line="240" w:lineRule="auto"/>
        <w:ind w:left="1140"/>
        <w:rPr>
          <w:rFonts w:cstheme="minorBidi"/>
          <w:sz w:val="26"/>
          <w:rtl/>
          <w:lang w:bidi="ar-SA"/>
        </w:rPr>
      </w:pPr>
      <w:r>
        <w:rPr>
          <w:rFonts w:cstheme="minorBidi" w:hint="cs"/>
          <w:sz w:val="26"/>
          <w:rtl/>
          <w:lang w:bidi="ar-SA"/>
        </w:rPr>
        <w:t xml:space="preserve">في هذا السياق تشغيل وإدارة مساكن </w:t>
      </w:r>
      <w:r>
        <w:rPr>
          <w:rFonts w:cstheme="minorBidi"/>
          <w:sz w:val="26"/>
          <w:rtl/>
          <w:lang w:bidi="ar-SA"/>
        </w:rPr>
        <w:t>–</w:t>
      </w:r>
      <w:r>
        <w:rPr>
          <w:rFonts w:cstheme="minorBidi" w:hint="cs"/>
          <w:sz w:val="26"/>
          <w:rtl/>
          <w:lang w:bidi="ar-SA"/>
        </w:rPr>
        <w:t xml:space="preserve"> تشغيل مادي وتشغيل إدارة اجتماعية, باستثناء مساكن يومية.</w:t>
      </w:r>
    </w:p>
    <w:p w:rsidR="001C767E" w:rsidRPr="007A0969" w:rsidRDefault="001C767E" w:rsidP="001C767E">
      <w:pPr>
        <w:spacing w:line="240" w:lineRule="auto"/>
        <w:ind w:left="1140"/>
        <w:rPr>
          <w:rFonts w:cstheme="minorBidi"/>
          <w:sz w:val="26"/>
          <w:lang w:bidi="ar-SA"/>
        </w:rPr>
      </w:pPr>
      <w:r>
        <w:rPr>
          <w:rFonts w:cstheme="minorBidi" w:hint="cs"/>
          <w:sz w:val="26"/>
          <w:rtl/>
          <w:lang w:bidi="ar-SA"/>
        </w:rPr>
        <w:t>يمكن أن تكون الخبرة للتنظيم مقدم العرض أو لصاحب التحكم بها أو لتنظيم إضافي الذي يتم التحكم به من قبل نفس صاحب التحكم في التنظيم وبشرط أن معظم عمل التنظيم مقدم العرض هو في إدارة مساكن بشكل قانوني.</w:t>
      </w:r>
    </w:p>
    <w:p w:rsidR="00140150" w:rsidRDefault="00140150" w:rsidP="0056128B">
      <w:pPr>
        <w:spacing w:line="240" w:lineRule="auto"/>
        <w:ind w:left="708"/>
        <w:rPr>
          <w:sz w:val="26"/>
        </w:rPr>
      </w:pPr>
    </w:p>
    <w:p w:rsidR="001C767E" w:rsidRDefault="001C767E" w:rsidP="001C767E">
      <w:pPr>
        <w:numPr>
          <w:ilvl w:val="1"/>
          <w:numId w:val="1"/>
        </w:numPr>
        <w:spacing w:line="240" w:lineRule="auto"/>
        <w:rPr>
          <w:sz w:val="26"/>
        </w:rPr>
      </w:pPr>
      <w:r>
        <w:rPr>
          <w:rFonts w:cstheme="minorBidi" w:hint="cs"/>
          <w:sz w:val="26"/>
          <w:rtl/>
          <w:lang w:bidi="ar-SA"/>
        </w:rPr>
        <w:t>تقديم جميع التأشيرات وفقا لقانون صفقات الهيئات العمومية (تطبيق إدارة حسابات ودفع واجبات ضريبية) لسنة- 1976.</w:t>
      </w:r>
    </w:p>
    <w:p w:rsidR="001C767E" w:rsidRPr="00A15848" w:rsidRDefault="001C767E" w:rsidP="001C767E">
      <w:pPr>
        <w:spacing w:line="240" w:lineRule="auto"/>
        <w:ind w:left="1140"/>
        <w:rPr>
          <w:sz w:val="26"/>
        </w:rPr>
      </w:pPr>
    </w:p>
    <w:p w:rsidR="001C767E" w:rsidRDefault="001C767E" w:rsidP="001C767E">
      <w:pPr>
        <w:numPr>
          <w:ilvl w:val="1"/>
          <w:numId w:val="1"/>
        </w:numPr>
        <w:spacing w:line="240" w:lineRule="auto"/>
        <w:rPr>
          <w:sz w:val="26"/>
        </w:rPr>
      </w:pPr>
      <w:r>
        <w:rPr>
          <w:rFonts w:cstheme="minorBidi" w:hint="cs"/>
          <w:sz w:val="26"/>
          <w:rtl/>
          <w:lang w:bidi="ar-SA"/>
        </w:rPr>
        <w:t>مؤسسات دون أهداف ربحية/ جمعيات, ستقدم تأشيرة مسجل الجمعيات على إدارة سليمة.</w:t>
      </w:r>
    </w:p>
    <w:p w:rsidR="001C767E" w:rsidRDefault="001C767E" w:rsidP="001C767E">
      <w:pPr>
        <w:pStyle w:val="ab"/>
        <w:rPr>
          <w:sz w:val="26"/>
          <w:rtl/>
        </w:rPr>
      </w:pPr>
    </w:p>
    <w:p w:rsidR="001C767E" w:rsidRDefault="001C767E" w:rsidP="001C767E">
      <w:pPr>
        <w:numPr>
          <w:ilvl w:val="1"/>
          <w:numId w:val="1"/>
        </w:numPr>
        <w:spacing w:line="240" w:lineRule="auto"/>
        <w:rPr>
          <w:sz w:val="26"/>
        </w:rPr>
      </w:pPr>
      <w:r>
        <w:rPr>
          <w:rFonts w:cstheme="minorBidi" w:hint="cs"/>
          <w:sz w:val="26"/>
          <w:rtl/>
          <w:lang w:bidi="ar-SA"/>
        </w:rPr>
        <w:t xml:space="preserve">تقديم ضمانة مصرفية غير مشروطة بالصيغة المتواجدة بكراسة المناقصة, بمبلغ 36,000 شاقل يشمل ضريبة القيمة الإضافية لضمان التوقيع على المناقصة, إذا ما فاز في المناقصة,  سارية المفعول من تاريخ </w:t>
      </w:r>
      <w:r>
        <w:rPr>
          <w:rFonts w:cstheme="minorBidi" w:hint="cs"/>
          <w:sz w:val="26"/>
          <w:rtl/>
        </w:rPr>
        <w:t>30</w:t>
      </w:r>
      <w:r>
        <w:rPr>
          <w:rFonts w:cstheme="minorBidi" w:hint="cs"/>
          <w:sz w:val="26"/>
          <w:rtl/>
          <w:lang w:bidi="ar-SA"/>
        </w:rPr>
        <w:t xml:space="preserve">.7.2014 وحتى تاريخ </w:t>
      </w:r>
      <w:r>
        <w:rPr>
          <w:rFonts w:cstheme="minorBidi" w:hint="cs"/>
          <w:sz w:val="26"/>
          <w:rtl/>
        </w:rPr>
        <w:t>27.11.2014.</w:t>
      </w:r>
    </w:p>
    <w:p w:rsidR="001C767E" w:rsidRDefault="001C767E" w:rsidP="001C767E">
      <w:pPr>
        <w:pStyle w:val="ab"/>
        <w:rPr>
          <w:sz w:val="26"/>
          <w:rtl/>
        </w:rPr>
      </w:pPr>
    </w:p>
    <w:p w:rsidR="001C767E" w:rsidRDefault="001C767E" w:rsidP="001C767E">
      <w:pPr>
        <w:numPr>
          <w:ilvl w:val="1"/>
          <w:numId w:val="1"/>
        </w:numPr>
        <w:spacing w:line="240" w:lineRule="auto"/>
        <w:rPr>
          <w:sz w:val="26"/>
        </w:rPr>
      </w:pPr>
      <w:r>
        <w:rPr>
          <w:rFonts w:cstheme="minorBidi" w:hint="cs"/>
          <w:sz w:val="26"/>
          <w:rtl/>
          <w:lang w:bidi="ar-SA"/>
        </w:rPr>
        <w:t>من صرح انه لم يتم إدانته, طوال خمس سنوات من موعد تقديم الطلب بجريمة مشينة أو مديرها أو صاحب التحكم بالتنظيم لم يتم إدانته كما ذكر.</w:t>
      </w:r>
    </w:p>
    <w:p w:rsidR="001C767E" w:rsidRDefault="001C767E" w:rsidP="001C767E">
      <w:pPr>
        <w:spacing w:line="240" w:lineRule="auto"/>
        <w:rPr>
          <w:sz w:val="26"/>
        </w:rPr>
      </w:pPr>
    </w:p>
    <w:p w:rsidR="001C767E" w:rsidRPr="009D47AA" w:rsidRDefault="001C767E" w:rsidP="001C767E">
      <w:pPr>
        <w:numPr>
          <w:ilvl w:val="1"/>
          <w:numId w:val="1"/>
        </w:numPr>
        <w:spacing w:line="240" w:lineRule="auto"/>
        <w:rPr>
          <w:sz w:val="26"/>
        </w:rPr>
      </w:pPr>
      <w:r>
        <w:rPr>
          <w:rFonts w:cstheme="minorBidi" w:hint="cs"/>
          <w:sz w:val="26"/>
          <w:rtl/>
          <w:lang w:bidi="ar-SA"/>
        </w:rPr>
        <w:t>مقدم العرض سيعين من قبله مسؤولا عن تنفيذ الخدمات (فيما يلي: "مدير المشروع") الذي سيكون مسؤولا عن التشغيل المهني والتنظيمي المتعلق بتنفيذ هذه المناقصة على جميع مركباتها. على مدير المشروع أن يكون حامل لقب أكاديمي بالعلوم الاجتماعية و/ أو إدارة وتسويق, صاحب خبرة بإدارة مساكن للجيل الذهبي و/ أو مجموعة مساكن لمكتب الاستيعاب و/ أو بيت الآباء في القطاع الخاص و/ أو مساكن فاقدي الأهلية لمجموعة ذات احتياجات خاصة. بكمية لا تقل عن 50 وحدة سكنية خلال سنتين على الأقل خلال ال- 10 سنوات الأخيرة</w:t>
      </w:r>
    </w:p>
    <w:p w:rsidR="00140150" w:rsidRPr="001C767E" w:rsidRDefault="00140150" w:rsidP="00140150">
      <w:pPr>
        <w:spacing w:line="240" w:lineRule="auto"/>
        <w:rPr>
          <w:sz w:val="26"/>
        </w:rPr>
      </w:pPr>
    </w:p>
    <w:p w:rsidR="00140150" w:rsidRDefault="00140150" w:rsidP="00140150">
      <w:pPr>
        <w:spacing w:line="240" w:lineRule="auto"/>
        <w:rPr>
          <w:sz w:val="26"/>
        </w:rPr>
      </w:pPr>
    </w:p>
    <w:p w:rsidR="001C767E" w:rsidRDefault="001C767E" w:rsidP="001C767E">
      <w:pPr>
        <w:numPr>
          <w:ilvl w:val="1"/>
          <w:numId w:val="1"/>
        </w:numPr>
        <w:spacing w:line="240" w:lineRule="auto"/>
        <w:rPr>
          <w:sz w:val="26"/>
        </w:rPr>
      </w:pPr>
      <w:r>
        <w:rPr>
          <w:rFonts w:cstheme="minorBidi" w:hint="cs"/>
          <w:sz w:val="26"/>
          <w:rtl/>
          <w:lang w:bidi="ar-SA"/>
        </w:rPr>
        <w:t>لمقدم العرض طاقم عمال أو مقدمي خدمات ذوي مهارات وخبرة ملائمة التي تشمل بما في ذلك, طاقم هندسي ومهني كما هو مفصل في المناقصة.</w:t>
      </w:r>
    </w:p>
    <w:p w:rsidR="001C767E" w:rsidRDefault="001C767E" w:rsidP="001C767E">
      <w:pPr>
        <w:pStyle w:val="ab"/>
        <w:rPr>
          <w:sz w:val="26"/>
          <w:rtl/>
        </w:rPr>
      </w:pPr>
    </w:p>
    <w:p w:rsidR="001C767E" w:rsidRDefault="001C767E" w:rsidP="001C767E">
      <w:pPr>
        <w:spacing w:line="240" w:lineRule="auto"/>
        <w:rPr>
          <w:sz w:val="26"/>
        </w:rPr>
      </w:pPr>
    </w:p>
    <w:p w:rsidR="001C767E" w:rsidRDefault="001C767E" w:rsidP="001C767E">
      <w:pPr>
        <w:numPr>
          <w:ilvl w:val="0"/>
          <w:numId w:val="1"/>
        </w:numPr>
        <w:spacing w:line="240" w:lineRule="auto"/>
        <w:rPr>
          <w:sz w:val="26"/>
        </w:rPr>
      </w:pPr>
      <w:r w:rsidRPr="00AA4CF7">
        <w:rPr>
          <w:rFonts w:cstheme="minorBidi" w:hint="cs"/>
          <w:b w:val="0"/>
          <w:bCs/>
          <w:sz w:val="26"/>
          <w:u w:val="single"/>
          <w:rtl/>
          <w:lang w:bidi="ar-SA"/>
        </w:rPr>
        <w:t>التقدير, والمعايير</w:t>
      </w:r>
      <w:r>
        <w:rPr>
          <w:rFonts w:cstheme="minorBidi" w:hint="cs"/>
          <w:sz w:val="26"/>
          <w:rtl/>
          <w:lang w:bidi="ar-SA"/>
        </w:rPr>
        <w:t xml:space="preserve"> وجميع التفاصيل, ستفصل في مستندات المناقصة</w:t>
      </w:r>
      <w:r>
        <w:rPr>
          <w:rFonts w:hint="cs"/>
          <w:sz w:val="26"/>
          <w:rtl/>
        </w:rPr>
        <w:t>.</w:t>
      </w:r>
    </w:p>
    <w:p w:rsidR="001C767E" w:rsidRPr="00086C3A" w:rsidRDefault="001C767E" w:rsidP="001C767E">
      <w:pPr>
        <w:spacing w:line="240" w:lineRule="auto"/>
        <w:ind w:left="360"/>
        <w:rPr>
          <w:sz w:val="26"/>
        </w:rPr>
      </w:pPr>
    </w:p>
    <w:p w:rsidR="001C767E" w:rsidRDefault="001C767E" w:rsidP="001C767E">
      <w:pPr>
        <w:numPr>
          <w:ilvl w:val="0"/>
          <w:numId w:val="1"/>
        </w:numPr>
        <w:spacing w:line="240" w:lineRule="auto"/>
        <w:rPr>
          <w:sz w:val="26"/>
        </w:rPr>
      </w:pPr>
      <w:r>
        <w:rPr>
          <w:rFonts w:cstheme="minorBidi" w:hint="cs"/>
          <w:sz w:val="26"/>
          <w:rtl/>
          <w:lang w:bidi="ar-SA"/>
        </w:rPr>
        <w:t xml:space="preserve">يمكن شراء مستندات المناقصة كما ذكر في القائمة أعلاه في وزارة البناء والإسكان قسم الأملاك والسكن </w:t>
      </w:r>
      <w:r>
        <w:rPr>
          <w:rFonts w:cstheme="minorBidi"/>
          <w:sz w:val="26"/>
          <w:rtl/>
          <w:lang w:bidi="ar-SA"/>
        </w:rPr>
        <w:t>–</w:t>
      </w:r>
      <w:r>
        <w:rPr>
          <w:rFonts w:cstheme="minorBidi" w:hint="cs"/>
          <w:sz w:val="26"/>
          <w:rtl/>
          <w:lang w:bidi="ar-SA"/>
        </w:rPr>
        <w:t xml:space="preserve"> كريات الممشالا شرق القدس بناية أ طابق ب غرفة 2084. في أيام الأحد </w:t>
      </w:r>
      <w:r>
        <w:rPr>
          <w:rFonts w:cstheme="minorBidi"/>
          <w:sz w:val="26"/>
          <w:rtl/>
          <w:lang w:bidi="ar-SA"/>
        </w:rPr>
        <w:t>–</w:t>
      </w:r>
      <w:r>
        <w:rPr>
          <w:rFonts w:cstheme="minorBidi" w:hint="cs"/>
          <w:sz w:val="26"/>
          <w:rtl/>
          <w:lang w:bidi="ar-SA"/>
        </w:rPr>
        <w:t xml:space="preserve"> الخميس ىبين الساعة 13:00 </w:t>
      </w:r>
      <w:r>
        <w:rPr>
          <w:rFonts w:cstheme="minorBidi"/>
          <w:sz w:val="26"/>
          <w:rtl/>
          <w:lang w:bidi="ar-SA"/>
        </w:rPr>
        <w:t>–</w:t>
      </w:r>
      <w:r>
        <w:rPr>
          <w:rFonts w:cstheme="minorBidi" w:hint="cs"/>
          <w:sz w:val="26"/>
          <w:rtl/>
          <w:lang w:bidi="ar-SA"/>
        </w:rPr>
        <w:t xml:space="preserve"> 8:00 مقابل دفع مبلغ 500 شاقل فقط في بنك البريد حساب رقم 4-05036-0. </w:t>
      </w:r>
    </w:p>
    <w:p w:rsidR="001C767E" w:rsidRDefault="001C767E" w:rsidP="001C767E">
      <w:pPr>
        <w:pStyle w:val="ab"/>
        <w:rPr>
          <w:sz w:val="26"/>
          <w:rtl/>
        </w:rPr>
      </w:pPr>
    </w:p>
    <w:p w:rsidR="001C767E" w:rsidRDefault="001C767E" w:rsidP="001C767E">
      <w:pPr>
        <w:numPr>
          <w:ilvl w:val="0"/>
          <w:numId w:val="1"/>
        </w:numPr>
        <w:spacing w:line="240" w:lineRule="auto"/>
        <w:rPr>
          <w:sz w:val="26"/>
        </w:rPr>
      </w:pPr>
      <w:r>
        <w:rPr>
          <w:rFonts w:cstheme="minorBidi" w:hint="cs"/>
          <w:sz w:val="26"/>
          <w:rtl/>
          <w:lang w:bidi="ar-SA"/>
        </w:rPr>
        <w:t xml:space="preserve">جولة في المبنى ولقاء توضيح سيتم في المكان, اليوم والساعة التي سجلت في القائمة أعلاه وزارة البناء والإسكان ستجيب على الأسئلة فقط في إطار اللقاء ولن يكون هناك إمكانية أخرى لتلقي معلومات أو </w:t>
      </w:r>
      <w:r>
        <w:rPr>
          <w:rFonts w:cstheme="minorBidi" w:hint="cs"/>
          <w:sz w:val="26"/>
          <w:rtl/>
          <w:lang w:bidi="ar-SA"/>
        </w:rPr>
        <w:lastRenderedPageBreak/>
        <w:t>استيضاح تفاصيل أي كانت عن هذه المناقصة. جميع الإجابات ستقدم في إطار المناقصة, وستوزع لمشتركي اللقاء وستكون جزءا لا يتجزء من مستندات المناقصة.</w:t>
      </w:r>
    </w:p>
    <w:p w:rsidR="001C767E" w:rsidRDefault="001C767E" w:rsidP="001C767E">
      <w:pPr>
        <w:pStyle w:val="ab"/>
        <w:rPr>
          <w:sz w:val="26"/>
          <w:rtl/>
        </w:rPr>
      </w:pPr>
    </w:p>
    <w:p w:rsidR="0077237D" w:rsidRDefault="0077237D" w:rsidP="0077237D">
      <w:pPr>
        <w:pStyle w:val="ab"/>
        <w:rPr>
          <w:sz w:val="26"/>
          <w:rtl/>
        </w:rPr>
      </w:pPr>
    </w:p>
    <w:p w:rsidR="001C767E" w:rsidRDefault="001C767E" w:rsidP="001C767E">
      <w:pPr>
        <w:numPr>
          <w:ilvl w:val="0"/>
          <w:numId w:val="1"/>
        </w:numPr>
        <w:spacing w:line="240" w:lineRule="auto"/>
        <w:rPr>
          <w:sz w:val="26"/>
        </w:rPr>
      </w:pPr>
      <w:r>
        <w:rPr>
          <w:rFonts w:cstheme="minorBidi" w:hint="cs"/>
          <w:sz w:val="26"/>
          <w:rtl/>
          <w:lang w:bidi="ar-SA"/>
        </w:rPr>
        <w:t xml:space="preserve">العروض للمناقصة ستقدم في الموعد المفصل في القائمة أعلاه, وفي الموعد المحدد فقط وحتى الساعة 13:00. عروض الذي لن تتواجد في صندوق المناقصات في هذا الموعد لأي سبب من الأسباب </w:t>
      </w:r>
      <w:r>
        <w:rPr>
          <w:rFonts w:cstheme="minorBidi"/>
          <w:sz w:val="26"/>
          <w:rtl/>
          <w:lang w:bidi="ar-SA"/>
        </w:rPr>
        <w:t>–</w:t>
      </w:r>
      <w:r>
        <w:rPr>
          <w:rFonts w:cstheme="minorBidi" w:hint="cs"/>
          <w:sz w:val="26"/>
          <w:rtl/>
          <w:lang w:bidi="ar-SA"/>
        </w:rPr>
        <w:t xml:space="preserve"> لن يتم البت فيها.</w:t>
      </w:r>
    </w:p>
    <w:p w:rsidR="001C767E" w:rsidRDefault="001C767E" w:rsidP="001C767E">
      <w:pPr>
        <w:pStyle w:val="ab"/>
        <w:rPr>
          <w:sz w:val="26"/>
          <w:rtl/>
        </w:rPr>
      </w:pPr>
    </w:p>
    <w:p w:rsidR="001C767E" w:rsidRDefault="001C767E" w:rsidP="001C767E">
      <w:pPr>
        <w:numPr>
          <w:ilvl w:val="0"/>
          <w:numId w:val="1"/>
        </w:numPr>
        <w:spacing w:line="240" w:lineRule="auto"/>
        <w:rPr>
          <w:sz w:val="26"/>
        </w:rPr>
      </w:pPr>
      <w:r w:rsidRPr="00086C3A">
        <w:rPr>
          <w:rFonts w:cstheme="minorBidi" w:hint="cs"/>
          <w:sz w:val="26"/>
          <w:rtl/>
          <w:lang w:bidi="ar-SA"/>
        </w:rPr>
        <w:t>هذا الإعلان هو للمعرفة العامة فقط ولا يلزم وزارة البناء والإسكان بأي شكل من الأشكال.</w:t>
      </w:r>
    </w:p>
    <w:p w:rsidR="001C767E" w:rsidRDefault="001C767E" w:rsidP="001C767E">
      <w:pPr>
        <w:pStyle w:val="ab"/>
        <w:rPr>
          <w:sz w:val="26"/>
          <w:rtl/>
        </w:rPr>
      </w:pPr>
    </w:p>
    <w:p w:rsidR="001C767E" w:rsidRPr="00086C3A" w:rsidRDefault="001C767E" w:rsidP="001C767E">
      <w:pPr>
        <w:spacing w:line="240" w:lineRule="auto"/>
        <w:ind w:left="360"/>
        <w:rPr>
          <w:sz w:val="26"/>
          <w:rtl/>
        </w:rPr>
      </w:pPr>
      <w:r>
        <w:rPr>
          <w:rFonts w:cstheme="minorBidi" w:hint="cs"/>
          <w:sz w:val="26"/>
          <w:rtl/>
          <w:lang w:bidi="ar-SA"/>
        </w:rPr>
        <w:t>الشروط الملزمة هي تلك المتواجدة في كراسة المناقصة على ملحقاتها.</w:t>
      </w:r>
    </w:p>
    <w:p w:rsidR="001C767E" w:rsidRDefault="001C767E" w:rsidP="001C767E">
      <w:pPr>
        <w:spacing w:line="240" w:lineRule="auto"/>
        <w:jc w:val="both"/>
        <w:rPr>
          <w:sz w:val="26"/>
        </w:rPr>
      </w:pPr>
    </w:p>
    <w:p w:rsidR="001C767E" w:rsidRDefault="001C767E" w:rsidP="001C767E">
      <w:pPr>
        <w:jc w:val="right"/>
        <w:rPr>
          <w:sz w:val="26"/>
          <w:rtl/>
        </w:rPr>
      </w:pPr>
      <w:r>
        <w:rPr>
          <w:rFonts w:cstheme="minorBidi" w:hint="cs"/>
          <w:sz w:val="26"/>
          <w:rtl/>
          <w:lang w:bidi="ar-SA"/>
        </w:rPr>
        <w:t>لجنة المناقصات.</w:t>
      </w:r>
      <w:r>
        <w:rPr>
          <w:rFonts w:hint="cs"/>
          <w:sz w:val="26"/>
          <w:rtl/>
        </w:rPr>
        <w:t xml:space="preserve">                                                                                 </w:t>
      </w:r>
    </w:p>
    <w:p w:rsidR="001C767E" w:rsidRPr="00801836" w:rsidRDefault="001C767E" w:rsidP="001C767E">
      <w:pPr>
        <w:rPr>
          <w:rtl/>
        </w:rPr>
      </w:pPr>
    </w:p>
    <w:p w:rsidR="001E2356" w:rsidRPr="00801836" w:rsidRDefault="001E2356" w:rsidP="00B62543">
      <w:pPr>
        <w:rPr>
          <w:rtl/>
        </w:rPr>
      </w:pPr>
    </w:p>
    <w:sectPr w:rsidR="001E2356" w:rsidRPr="00801836" w:rsidSect="00754890">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024C" w:rsidRDefault="0054024C" w:rsidP="000A389D">
      <w:pPr>
        <w:spacing w:line="240" w:lineRule="auto"/>
      </w:pPr>
      <w:r>
        <w:separator/>
      </w:r>
    </w:p>
  </w:endnote>
  <w:endnote w:type="continuationSeparator" w:id="0">
    <w:p w:rsidR="0054024C" w:rsidRDefault="0054024C"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140150" w:rsidP="009222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40150">
          <w:rPr>
            <w:rFonts w:ascii="David" w:hAnsi="David" w:hint="cs"/>
            <w:b w:val="0"/>
            <w:sz w:val="20"/>
            <w:szCs w:val="20"/>
            <w:rtl/>
          </w:rPr>
          <w:t>02-5847578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015B13">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024C" w:rsidRDefault="0054024C" w:rsidP="000A389D">
      <w:pPr>
        <w:spacing w:line="240" w:lineRule="auto"/>
      </w:pPr>
      <w:r>
        <w:separator/>
      </w:r>
    </w:p>
  </w:footnote>
  <w:footnote w:type="continuationSeparator" w:id="0">
    <w:p w:rsidR="0054024C" w:rsidRDefault="0054024C"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2E7F4C" w:rsidP="000717AD">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0E3646" w:rsidRDefault="002E7F4C" w:rsidP="000717AD">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140150" w:rsidP="006D187B">
        <w:pPr>
          <w:jc w:val="center"/>
          <w:rPr>
            <w:rtl/>
          </w:rPr>
        </w:pPr>
        <w:r>
          <w:rPr>
            <w:rFonts w:hint="cs"/>
            <w:sz w:val="28"/>
            <w:szCs w:val="28"/>
            <w:rtl/>
          </w:rPr>
          <w:t>אגף נכסים ודיור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F224CF"/>
    <w:multiLevelType w:val="multilevel"/>
    <w:tmpl w:val="0E8C64EA"/>
    <w:lvl w:ilvl="0">
      <w:start w:val="1"/>
      <w:numFmt w:val="decimal"/>
      <w:lvlText w:val="%1."/>
      <w:lvlJc w:val="left"/>
      <w:pPr>
        <w:tabs>
          <w:tab w:val="num" w:pos="360"/>
        </w:tabs>
        <w:ind w:left="360" w:hanging="360"/>
      </w:pPr>
    </w:lvl>
    <w:lvl w:ilvl="1">
      <w:start w:val="1"/>
      <w:numFmt w:val="decimal"/>
      <w:lvlText w:val="%1.%2."/>
      <w:lvlJc w:val="left"/>
      <w:pPr>
        <w:tabs>
          <w:tab w:val="num" w:pos="1140"/>
        </w:tabs>
        <w:ind w:left="1140"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150"/>
    <w:rsid w:val="000035C4"/>
    <w:rsid w:val="00015B13"/>
    <w:rsid w:val="00017018"/>
    <w:rsid w:val="00030D9B"/>
    <w:rsid w:val="000365BA"/>
    <w:rsid w:val="00070AF8"/>
    <w:rsid w:val="0009486B"/>
    <w:rsid w:val="000A389D"/>
    <w:rsid w:val="001147D3"/>
    <w:rsid w:val="00140150"/>
    <w:rsid w:val="00152C00"/>
    <w:rsid w:val="00156CCF"/>
    <w:rsid w:val="00191323"/>
    <w:rsid w:val="00196BE1"/>
    <w:rsid w:val="001C767E"/>
    <w:rsid w:val="001D3BA2"/>
    <w:rsid w:val="001E2356"/>
    <w:rsid w:val="002110C2"/>
    <w:rsid w:val="0022203D"/>
    <w:rsid w:val="0024343C"/>
    <w:rsid w:val="002563BF"/>
    <w:rsid w:val="002E7F4C"/>
    <w:rsid w:val="003200B8"/>
    <w:rsid w:val="00417A01"/>
    <w:rsid w:val="00421873"/>
    <w:rsid w:val="00423A7E"/>
    <w:rsid w:val="004727B7"/>
    <w:rsid w:val="004939FD"/>
    <w:rsid w:val="004B3AF9"/>
    <w:rsid w:val="004E0D55"/>
    <w:rsid w:val="0054024C"/>
    <w:rsid w:val="0056128B"/>
    <w:rsid w:val="00576DCE"/>
    <w:rsid w:val="00591405"/>
    <w:rsid w:val="005928B1"/>
    <w:rsid w:val="00595B2C"/>
    <w:rsid w:val="00627401"/>
    <w:rsid w:val="00661CF4"/>
    <w:rsid w:val="00665633"/>
    <w:rsid w:val="006979E1"/>
    <w:rsid w:val="006D03C4"/>
    <w:rsid w:val="006D187B"/>
    <w:rsid w:val="00700467"/>
    <w:rsid w:val="00732252"/>
    <w:rsid w:val="00736E5A"/>
    <w:rsid w:val="00753D75"/>
    <w:rsid w:val="0077237D"/>
    <w:rsid w:val="007816D4"/>
    <w:rsid w:val="007D6E9C"/>
    <w:rsid w:val="008117F2"/>
    <w:rsid w:val="008309DF"/>
    <w:rsid w:val="00852D8C"/>
    <w:rsid w:val="008553F5"/>
    <w:rsid w:val="00855E00"/>
    <w:rsid w:val="00860F1F"/>
    <w:rsid w:val="00861443"/>
    <w:rsid w:val="00891D60"/>
    <w:rsid w:val="00896313"/>
    <w:rsid w:val="008A02FF"/>
    <w:rsid w:val="00904C60"/>
    <w:rsid w:val="0091173F"/>
    <w:rsid w:val="00937F47"/>
    <w:rsid w:val="00980DD7"/>
    <w:rsid w:val="009B1E98"/>
    <w:rsid w:val="009C5870"/>
    <w:rsid w:val="009D18FA"/>
    <w:rsid w:val="00A038A6"/>
    <w:rsid w:val="00A071C2"/>
    <w:rsid w:val="00A829BD"/>
    <w:rsid w:val="00A872DF"/>
    <w:rsid w:val="00AA0383"/>
    <w:rsid w:val="00AC4F4E"/>
    <w:rsid w:val="00AD567A"/>
    <w:rsid w:val="00B06F0D"/>
    <w:rsid w:val="00B17F3E"/>
    <w:rsid w:val="00B62543"/>
    <w:rsid w:val="00B64091"/>
    <w:rsid w:val="00BC55E0"/>
    <w:rsid w:val="00C227B9"/>
    <w:rsid w:val="00C2758B"/>
    <w:rsid w:val="00C3495C"/>
    <w:rsid w:val="00C819C2"/>
    <w:rsid w:val="00C9491C"/>
    <w:rsid w:val="00CD1BFC"/>
    <w:rsid w:val="00CD7368"/>
    <w:rsid w:val="00D222E5"/>
    <w:rsid w:val="00D876A1"/>
    <w:rsid w:val="00DA6BFF"/>
    <w:rsid w:val="00DB68A5"/>
    <w:rsid w:val="00DE4D12"/>
    <w:rsid w:val="00DF1EFF"/>
    <w:rsid w:val="00DF5C27"/>
    <w:rsid w:val="00E331A3"/>
    <w:rsid w:val="00E4106B"/>
    <w:rsid w:val="00F12F7D"/>
    <w:rsid w:val="00F17B1A"/>
    <w:rsid w:val="00F40245"/>
    <w:rsid w:val="00F43C53"/>
    <w:rsid w:val="00F478CC"/>
    <w:rsid w:val="00F7155C"/>
    <w:rsid w:val="00FB423A"/>
    <w:rsid w:val="00FD50A1"/>
    <w:rsid w:val="00FE2C4E"/>
    <w:rsid w:val="00FF17EA"/>
    <w:rsid w:val="00FF19D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paragraph" w:styleId="ab">
    <w:name w:val="List Paragraph"/>
    <w:basedOn w:val="a"/>
    <w:uiPriority w:val="34"/>
    <w:qFormat/>
    <w:rsid w:val="007816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84042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AD9C7EA776F458494A167F18FD7A36B"/>
        <w:category>
          <w:name w:val="כללי"/>
          <w:gallery w:val="placeholder"/>
        </w:category>
        <w:types>
          <w:type w:val="bbPlcHdr"/>
        </w:types>
        <w:behaviors>
          <w:behavior w:val="content"/>
        </w:behaviors>
        <w:guid w:val="{65CDB549-06CC-43E3-8112-48AD8CF37B46}"/>
      </w:docPartPr>
      <w:docPartBody>
        <w:p w:rsidR="00F47E5D" w:rsidRDefault="00F47E5D">
          <w:pPr>
            <w:pStyle w:val="6AD9C7EA776F458494A167F18FD7A36B"/>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F47E5D"/>
    <w:rsid w:val="0026575E"/>
    <w:rsid w:val="00641B1A"/>
    <w:rsid w:val="00672E88"/>
    <w:rsid w:val="00AE693D"/>
    <w:rsid w:val="00EB0832"/>
    <w:rsid w:val="00F47E5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083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B0832"/>
    <w:rPr>
      <w:color w:val="808080"/>
    </w:rPr>
  </w:style>
  <w:style w:type="paragraph" w:customStyle="1" w:styleId="6AD9C7EA776F458494A167F18FD7A36B">
    <w:name w:val="6AD9C7EA776F458494A167F18FD7A36B"/>
    <w:rsid w:val="00EB0832"/>
    <w:pPr>
      <w:bidi/>
    </w:pPr>
  </w:style>
  <w:style w:type="paragraph" w:customStyle="1" w:styleId="A2F5DB0C753D49F692897DE407561CF8">
    <w:name w:val="A2F5DB0C753D49F692897DE407561CF8"/>
    <w:rsid w:val="00EB0832"/>
    <w:pPr>
      <w:bidi/>
    </w:pPr>
  </w:style>
  <w:style w:type="paragraph" w:customStyle="1" w:styleId="3AE7117550B34513A62A99C53DC35E58">
    <w:name w:val="3AE7117550B34513A62A99C53DC35E58"/>
    <w:rsid w:val="00EB0832"/>
    <w:pPr>
      <w:bidi/>
    </w:pPr>
  </w:style>
  <w:style w:type="paragraph" w:customStyle="1" w:styleId="469E51281B1E4F88965CC3A81F1996F2">
    <w:name w:val="469E51281B1E4F88965CC3A81F1996F2"/>
    <w:rsid w:val="00EB0832"/>
    <w:pPr>
      <w:bidi/>
    </w:pPr>
  </w:style>
  <w:style w:type="paragraph" w:customStyle="1" w:styleId="375BCDAB308542DDB67D1CDBB878F3CE">
    <w:name w:val="375BCDAB308542DDB67D1CDBB878F3CE"/>
    <w:rsid w:val="00EB0832"/>
    <w:pPr>
      <w:bidi/>
    </w:pPr>
  </w:style>
  <w:style w:type="paragraph" w:customStyle="1" w:styleId="A672106AF63F431FBD3882FAED4D33FD">
    <w:name w:val="A672106AF63F431FBD3882FAED4D33FD"/>
    <w:rsid w:val="00EB0832"/>
    <w:pPr>
      <w:bidi/>
    </w:pPr>
  </w:style>
  <w:style w:type="paragraph" w:customStyle="1" w:styleId="DE0117EE163D4ADA8C93A420794AA99A">
    <w:name w:val="DE0117EE163D4ADA8C93A420794AA99A"/>
    <w:rsid w:val="00EB0832"/>
    <w:pPr>
      <w:bidi/>
    </w:pPr>
  </w:style>
  <w:style w:type="paragraph" w:customStyle="1" w:styleId="091F91EC83674C5AB3F510373521AEA1">
    <w:name w:val="091F91EC83674C5AB3F510373521AEA1"/>
    <w:rsid w:val="00EB083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339D779A38F6F94EA25513195D6872B4" ma:contentTypeVersion="178" ma:contentTypeDescription="" ma:contentTypeScope="" ma:versionID="7ab691699f850cdfd78399bca6b92e3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MochCity xmlns="ae7075b7-aa27-4bc2-8aaf-7e69faaca98e">القدس</MochCity>
    <MochName xmlns="ae7075b7-aa27-4bc2-8aaf-7e69faaca98e">2</MochName>
    <MochFax xmlns="ae7075b7-aa27-4bc2-8aaf-7e69faaca98e" xsi:nil="true"/>
    <MochEmail xmlns="ae7075b7-aa27-4bc2-8aaf-7e69faaca98e">sarat@moch.gov.il</MochEmail>
    <MochAddress xmlns="ae7075b7-aa27-4bc2-8aaf-7e69faaca98e">קריית הממשלה, מזרח ירושלים, ת"ד 18110, ירושלים 91180</MochAddress>
    <MochSignature xmlns="ae7075b7-aa27-4bc2-8aaf-7e69faaca98e">
שרה צימרמן
מנהלת אגף בכיר נכסים ודיור</MochSignature>
    <Addressees xmlns="c1dca751-b4d0-4120-a115-991a9392fefd">-</Addressees>
    <MochPhone xmlns="ae7075b7-aa27-4bc2-8aaf-7e69faaca98e">02-5847578</MochPhone>
    <MochSignerName xmlns="ae7075b7-aa27-4bc2-8aaf-7e69faaca98e">שרה צימרמן</MochSignerName>
    <DocID xmlns="c1dca751-b4d0-4120-a115-991a9392fefd">2014062202295</DocID>
    <MochDepartment xmlns="ae7075b7-aa27-4bc2-8aaf-7e69faaca98e">אגף נכסים ודיור</MochDepartment>
    <Websio_x0020_Document_x0020_Preview xmlns="32253ff2-5021-481a-b399-07ac80de3d98">/Ncdr/_layouts/WebsioPreviewField/preview.aspx?ID=8188ea23-0542-4724-afe5-ecadb412ff50&amp;WebID=260db9eb-44ff-4724-aac4-69e92353be0f&amp;SiteID=7ddfa1b4-1f28-4007-af5b-7134bbc27c52</Websio_x0020_Document_x0020_Preview>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EB002-576B-4F9C-82D1-C664772AA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schemas.microsoft.com/office/2006/metadata/properties"/>
    <ds:schemaRef ds:uri="ae7075b7-aa27-4bc2-8aaf-7e69faaca98e"/>
    <ds:schemaRef ds:uri="c1dca751-b4d0-4120-a115-991a9392fefd"/>
    <ds:schemaRef ds:uri="32253ff2-5021-481a-b399-07ac80de3d98"/>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D59A4727-91A2-4F77-9C10-F33C867EAD17}">
  <ds:schemaRefs>
    <ds:schemaRef ds:uri="http://schemas.microsoft.com/office/2006/metadata/customXsn"/>
  </ds:schemaRefs>
</ds:datastoreItem>
</file>

<file path=customXml/itemProps5.xml><?xml version="1.0" encoding="utf-8"?>
<ds:datastoreItem xmlns:ds="http://schemas.openxmlformats.org/officeDocument/2006/customXml" ds:itemID="{8E40B0CB-614E-4C21-AF20-69DB58C33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677</Words>
  <Characters>3389</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הזמנה להשתתף במכרזים לניהול והפעלה של בתי דיור גיל הזהב</vt:lpstr>
    </vt:vector>
  </TitlesOfParts>
  <Company>משרד השיכון והבינוי</Company>
  <LinksUpToDate>false</LinksUpToDate>
  <CharactersWithSpaces>4058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להשתתף במכרזים לניהול והפעלה של בתי דיור גיל הזהב</dc:title>
  <dc:creator>Y42</dc:creator>
  <cp:lastModifiedBy>D54</cp:lastModifiedBy>
  <cp:revision>2</cp:revision>
  <cp:lastPrinted>2014-05-28T08:53:00Z</cp:lastPrinted>
  <dcterms:created xsi:type="dcterms:W3CDTF">2014-07-15T07:53:00Z</dcterms:created>
  <dcterms:modified xsi:type="dcterms:W3CDTF">2014-07-15T07:53:00Z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0x010100FA8D25DBDF7EC84E8BCC320FF9B3F90D021300339D779A38F6F94EA25513195D6872B4</vt:lpwstr>
  </property>
</Properties>
</file>